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82" w:rsidRPr="009D3582" w:rsidRDefault="009D3582" w:rsidP="009D3582">
      <w:pPr>
        <w:autoSpaceDE w:val="0"/>
        <w:autoSpaceDN w:val="0"/>
        <w:adjustRightInd w:val="0"/>
        <w:spacing w:line="240" w:lineRule="auto"/>
        <w:jc w:val="center"/>
        <w:rPr>
          <w:rFonts w:ascii="Helv" w:hAnsi="Helv" w:cs="Helv"/>
          <w:b/>
          <w:color w:val="000000"/>
          <w:sz w:val="20"/>
          <w:szCs w:val="20"/>
          <w:lang w:val="en-US"/>
        </w:rPr>
      </w:pPr>
      <w:r w:rsidRPr="009D3582">
        <w:rPr>
          <w:rFonts w:ascii="Helv" w:hAnsi="Helv" w:cs="Helv"/>
          <w:b/>
          <w:color w:val="000000"/>
          <w:sz w:val="20"/>
          <w:szCs w:val="20"/>
          <w:lang w:val="en-US"/>
        </w:rPr>
        <w:t>MICS 4 in Argentina</w:t>
      </w:r>
    </w:p>
    <w:p w:rsidR="009D3582" w:rsidRDefault="009D3582" w:rsidP="00905616">
      <w:pPr>
        <w:autoSpaceDE w:val="0"/>
        <w:autoSpaceDN w:val="0"/>
        <w:adjustRightInd w:val="0"/>
        <w:spacing w:line="240" w:lineRule="auto"/>
        <w:jc w:val="both"/>
        <w:rPr>
          <w:rFonts w:ascii="Helv" w:hAnsi="Helv" w:cs="Helv"/>
          <w:color w:val="000000"/>
          <w:sz w:val="20"/>
          <w:szCs w:val="20"/>
          <w:lang w:val="en-US"/>
        </w:rPr>
      </w:pPr>
    </w:p>
    <w:p w:rsidR="009D3582" w:rsidRDefault="009D3582" w:rsidP="00905616">
      <w:pPr>
        <w:autoSpaceDE w:val="0"/>
        <w:autoSpaceDN w:val="0"/>
        <w:adjustRightInd w:val="0"/>
        <w:spacing w:line="240" w:lineRule="auto"/>
        <w:jc w:val="both"/>
        <w:rPr>
          <w:rFonts w:ascii="Helv" w:hAnsi="Helv" w:cs="Helv"/>
          <w:color w:val="000000"/>
          <w:sz w:val="20"/>
          <w:szCs w:val="20"/>
          <w:lang w:val="en-US"/>
        </w:rPr>
      </w:pPr>
    </w:p>
    <w:p w:rsidR="00905616" w:rsidRDefault="00905616" w:rsidP="00905616">
      <w:pPr>
        <w:autoSpaceDE w:val="0"/>
        <w:autoSpaceDN w:val="0"/>
        <w:adjustRightInd w:val="0"/>
        <w:spacing w:line="240" w:lineRule="auto"/>
        <w:jc w:val="both"/>
        <w:rPr>
          <w:rFonts w:ascii="Helv" w:hAnsi="Helv" w:cs="Helv"/>
          <w:color w:val="000000"/>
          <w:sz w:val="20"/>
          <w:szCs w:val="20"/>
          <w:lang w:val="en-US"/>
        </w:rPr>
      </w:pPr>
      <w:r>
        <w:rPr>
          <w:rFonts w:ascii="Helv" w:hAnsi="Helv" w:cs="Helv"/>
          <w:color w:val="000000"/>
          <w:sz w:val="20"/>
          <w:szCs w:val="20"/>
          <w:lang w:val="en-US"/>
        </w:rPr>
        <w:t>The Concluding Observations of the Committee on the Rights of the Child (</w:t>
      </w:r>
      <w:hyperlink r:id="rId5" w:history="1">
        <w:r>
          <w:rPr>
            <w:rFonts w:ascii="Helv" w:hAnsi="Helv" w:cs="Helv"/>
            <w:color w:val="0000FF"/>
            <w:sz w:val="20"/>
            <w:szCs w:val="20"/>
            <w:u w:val="single"/>
            <w:lang w:val="en-US"/>
          </w:rPr>
          <w:t>http://www2.ohchr.org/english/bodies/crc/docs/CRC.C.ARG.CO.3-4.doc</w:t>
        </w:r>
      </w:hyperlink>
      <w:r>
        <w:rPr>
          <w:rFonts w:ascii="Helv" w:hAnsi="Helv" w:cs="Helv"/>
          <w:color w:val="000000"/>
          <w:sz w:val="20"/>
          <w:szCs w:val="20"/>
          <w:lang w:val="en-US"/>
        </w:rPr>
        <w:t xml:space="preserve">) states that </w:t>
      </w:r>
      <w:r w:rsidR="00C24890">
        <w:rPr>
          <w:rFonts w:ascii="Helv" w:hAnsi="Helv" w:cs="Helv"/>
          <w:color w:val="000000"/>
          <w:sz w:val="20"/>
          <w:szCs w:val="20"/>
          <w:lang w:val="en-US"/>
        </w:rPr>
        <w:t xml:space="preserve">Argentina 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needs to make additional efforts to improve the reliability and transparency of official statistical data. Moreover, it asks for </w:t>
      </w:r>
      <w:r w:rsidR="000F224B">
        <w:rPr>
          <w:rFonts w:ascii="Helv" w:hAnsi="Helv" w:cs="Helv"/>
          <w:color w:val="000000"/>
          <w:sz w:val="20"/>
          <w:szCs w:val="20"/>
          <w:lang w:val="en-US"/>
        </w:rPr>
        <w:t xml:space="preserve">the development of 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an integrated </w:t>
      </w:r>
      <w:r w:rsidR="000F224B">
        <w:rPr>
          <w:rFonts w:ascii="Helv" w:hAnsi="Helv" w:cs="Helv"/>
          <w:color w:val="000000"/>
          <w:sz w:val="20"/>
          <w:szCs w:val="20"/>
          <w:lang w:val="en-US"/>
        </w:rPr>
        <w:t xml:space="preserve">national 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information system </w:t>
      </w:r>
      <w:r w:rsidR="000F224B">
        <w:rPr>
          <w:rFonts w:ascii="Helv" w:hAnsi="Helv" w:cs="Helv"/>
          <w:color w:val="000000"/>
          <w:sz w:val="20"/>
          <w:szCs w:val="20"/>
          <w:lang w:val="en-US"/>
        </w:rPr>
        <w:t xml:space="preserve">that can 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disaggregate </w:t>
      </w:r>
      <w:r w:rsidR="000F224B">
        <w:rPr>
          <w:rFonts w:ascii="Helv" w:hAnsi="Helv" w:cs="Helv"/>
          <w:color w:val="000000"/>
          <w:sz w:val="20"/>
          <w:szCs w:val="20"/>
          <w:lang w:val="en-US"/>
        </w:rPr>
        <w:t xml:space="preserve">key indicators on children and adolescents to </w:t>
      </w:r>
      <w:r>
        <w:rPr>
          <w:rFonts w:ascii="Helv" w:hAnsi="Helv" w:cs="Helv"/>
          <w:color w:val="000000"/>
          <w:sz w:val="20"/>
          <w:szCs w:val="20"/>
          <w:lang w:val="en-US"/>
        </w:rPr>
        <w:t>the provincial level</w:t>
      </w:r>
      <w:r w:rsidR="000F224B">
        <w:rPr>
          <w:rFonts w:ascii="Helv" w:hAnsi="Helv" w:cs="Helv"/>
          <w:color w:val="000000"/>
          <w:sz w:val="20"/>
          <w:szCs w:val="20"/>
          <w:lang w:val="en-US"/>
        </w:rPr>
        <w:t>.</w:t>
      </w:r>
    </w:p>
    <w:p w:rsidR="00905616" w:rsidRDefault="00905616" w:rsidP="00905616">
      <w:pPr>
        <w:autoSpaceDE w:val="0"/>
        <w:autoSpaceDN w:val="0"/>
        <w:adjustRightInd w:val="0"/>
        <w:spacing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</w:p>
    <w:p w:rsidR="00905616" w:rsidRDefault="00905616" w:rsidP="00905616">
      <w:pPr>
        <w:autoSpaceDE w:val="0"/>
        <w:autoSpaceDN w:val="0"/>
        <w:adjustRightInd w:val="0"/>
        <w:spacing w:line="240" w:lineRule="auto"/>
        <w:jc w:val="both"/>
        <w:rPr>
          <w:rFonts w:ascii="Helv" w:hAnsi="Helv" w:cs="Helv"/>
          <w:color w:val="000000"/>
          <w:sz w:val="20"/>
          <w:szCs w:val="20"/>
          <w:lang w:val="en-US"/>
        </w:rPr>
      </w:pPr>
      <w:r>
        <w:rPr>
          <w:rFonts w:ascii="Helv" w:hAnsi="Helv" w:cs="Helv"/>
          <w:color w:val="000000"/>
          <w:sz w:val="20"/>
          <w:szCs w:val="20"/>
          <w:lang w:val="en-US"/>
        </w:rPr>
        <w:t>The country’s two main sources of information are the National Census (carried out e</w:t>
      </w:r>
      <w:r w:rsidR="00E36EAC">
        <w:rPr>
          <w:rFonts w:ascii="Helv" w:hAnsi="Helv" w:cs="Helv"/>
          <w:color w:val="000000"/>
          <w:sz w:val="20"/>
          <w:szCs w:val="20"/>
          <w:lang w:val="en-US"/>
        </w:rPr>
        <w:t xml:space="preserve">very </w:t>
      </w:r>
      <w:r>
        <w:rPr>
          <w:rFonts w:ascii="Helv" w:hAnsi="Helv" w:cs="Helv"/>
          <w:color w:val="000000"/>
          <w:sz w:val="20"/>
          <w:szCs w:val="20"/>
          <w:lang w:val="en-US"/>
        </w:rPr>
        <w:t>10 years) and the Permanent Household Survey (</w:t>
      </w:r>
      <w:r w:rsidR="00CD1F70">
        <w:rPr>
          <w:rFonts w:ascii="Helv" w:hAnsi="Helv" w:cs="Helv"/>
          <w:color w:val="000000"/>
          <w:sz w:val="20"/>
          <w:szCs w:val="20"/>
          <w:lang w:val="en-US"/>
        </w:rPr>
        <w:t xml:space="preserve">PHS, 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carried out twice a year only in urban clusters). In general this information requires </w:t>
      </w:r>
      <w:r w:rsidR="00F462A8">
        <w:rPr>
          <w:rFonts w:ascii="Helv" w:hAnsi="Helv" w:cs="Helv"/>
          <w:color w:val="000000"/>
          <w:sz w:val="20"/>
          <w:szCs w:val="20"/>
          <w:lang w:val="en-US"/>
        </w:rPr>
        <w:t>additional effort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 to link </w:t>
      </w:r>
      <w:r w:rsidR="00F462A8">
        <w:rPr>
          <w:rFonts w:ascii="Helv" w:hAnsi="Helv" w:cs="Helv"/>
          <w:color w:val="000000"/>
          <w:sz w:val="20"/>
          <w:szCs w:val="20"/>
          <w:lang w:val="en-US"/>
        </w:rPr>
        <w:t xml:space="preserve">statistics </w:t>
      </w:r>
      <w:r>
        <w:rPr>
          <w:rFonts w:ascii="Helv" w:hAnsi="Helv" w:cs="Helv"/>
          <w:color w:val="000000"/>
          <w:sz w:val="20"/>
          <w:szCs w:val="20"/>
          <w:lang w:val="en-US"/>
        </w:rPr>
        <w:t>to public polic</w:t>
      </w:r>
      <w:r w:rsidR="00CD1F70">
        <w:rPr>
          <w:rFonts w:ascii="Helv" w:hAnsi="Helv" w:cs="Helv"/>
          <w:color w:val="000000"/>
          <w:sz w:val="20"/>
          <w:szCs w:val="20"/>
          <w:lang w:val="en-US"/>
        </w:rPr>
        <w:t>y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 monitoring and evaluation, specifically when periodical update and disaggregation at the local or sector level is </w:t>
      </w:r>
      <w:r w:rsidR="00F462A8">
        <w:rPr>
          <w:rFonts w:ascii="Helv" w:hAnsi="Helv" w:cs="Helv"/>
          <w:color w:val="000000"/>
          <w:sz w:val="20"/>
          <w:szCs w:val="20"/>
          <w:lang w:val="en-US"/>
        </w:rPr>
        <w:t>required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. Even though the Census </w:t>
      </w:r>
      <w:r w:rsidR="00F462A8">
        <w:rPr>
          <w:rFonts w:ascii="Helv" w:hAnsi="Helv" w:cs="Helv"/>
          <w:color w:val="000000"/>
          <w:sz w:val="20"/>
          <w:szCs w:val="20"/>
          <w:lang w:val="en-US"/>
        </w:rPr>
        <w:t xml:space="preserve">allows a high degree of 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disaggregation, it </w:t>
      </w:r>
      <w:r w:rsidR="00F462A8">
        <w:rPr>
          <w:rFonts w:ascii="Helv" w:hAnsi="Helv" w:cs="Helv"/>
          <w:color w:val="000000"/>
          <w:sz w:val="20"/>
          <w:szCs w:val="20"/>
          <w:lang w:val="en-US"/>
        </w:rPr>
        <w:t>is limited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 in terms of periodicity</w:t>
      </w:r>
      <w:r w:rsidR="00DD6579">
        <w:rPr>
          <w:rFonts w:ascii="Helv" w:hAnsi="Helv" w:cs="Helv"/>
          <w:color w:val="000000"/>
          <w:sz w:val="20"/>
          <w:szCs w:val="20"/>
          <w:lang w:val="en-US"/>
        </w:rPr>
        <w:t xml:space="preserve"> and the </w:t>
      </w:r>
      <w:r w:rsidR="00F462A8">
        <w:rPr>
          <w:rFonts w:ascii="Helv" w:hAnsi="Helv" w:cs="Helv"/>
          <w:color w:val="000000"/>
          <w:sz w:val="20"/>
          <w:szCs w:val="20"/>
          <w:lang w:val="en-US"/>
        </w:rPr>
        <w:t xml:space="preserve">relatively small </w:t>
      </w:r>
      <w:r w:rsidR="00DD6579">
        <w:rPr>
          <w:rFonts w:ascii="Helv" w:hAnsi="Helv" w:cs="Helv"/>
          <w:color w:val="000000"/>
          <w:sz w:val="20"/>
          <w:szCs w:val="20"/>
          <w:lang w:val="en-US"/>
        </w:rPr>
        <w:t>number of indicators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. On the other hand, the PHS is permanently updated which allows comparisons within one year time, but it </w:t>
      </w:r>
      <w:r w:rsidR="00CD1F70">
        <w:rPr>
          <w:rFonts w:ascii="Helv" w:hAnsi="Helv" w:cs="Helv"/>
          <w:color w:val="000000"/>
          <w:sz w:val="20"/>
          <w:szCs w:val="20"/>
          <w:lang w:val="en-US"/>
        </w:rPr>
        <w:t>l</w:t>
      </w:r>
      <w:r>
        <w:rPr>
          <w:rFonts w:ascii="Helv" w:hAnsi="Helv" w:cs="Helv"/>
          <w:color w:val="000000"/>
          <w:sz w:val="20"/>
          <w:szCs w:val="20"/>
          <w:lang w:val="en-US"/>
        </w:rPr>
        <w:t>imit</w:t>
      </w:r>
      <w:r w:rsidR="00CD1F70">
        <w:rPr>
          <w:rFonts w:ascii="Helv" w:hAnsi="Helv" w:cs="Helv"/>
          <w:color w:val="000000"/>
          <w:sz w:val="20"/>
          <w:szCs w:val="20"/>
          <w:lang w:val="en-US"/>
        </w:rPr>
        <w:t>ed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 </w:t>
      </w:r>
      <w:r w:rsidR="00CD1F70">
        <w:rPr>
          <w:rFonts w:ascii="Helv" w:hAnsi="Helv" w:cs="Helv"/>
          <w:color w:val="000000"/>
          <w:sz w:val="20"/>
          <w:szCs w:val="20"/>
          <w:lang w:val="en-US"/>
        </w:rPr>
        <w:t>a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s </w:t>
      </w:r>
      <w:r w:rsidR="00CD1F70">
        <w:rPr>
          <w:rFonts w:ascii="Helv" w:hAnsi="Helv" w:cs="Helv"/>
          <w:color w:val="000000"/>
          <w:sz w:val="20"/>
          <w:szCs w:val="20"/>
          <w:lang w:val="en-US"/>
        </w:rPr>
        <w:t>i</w:t>
      </w:r>
      <w:r>
        <w:rPr>
          <w:rFonts w:ascii="Helv" w:hAnsi="Helv" w:cs="Helv"/>
          <w:color w:val="000000"/>
          <w:sz w:val="20"/>
          <w:szCs w:val="20"/>
          <w:lang w:val="en-US"/>
        </w:rPr>
        <w:t>t is represent</w:t>
      </w:r>
      <w:r w:rsidR="00CD1F70">
        <w:rPr>
          <w:rFonts w:ascii="Helv" w:hAnsi="Helv" w:cs="Helv"/>
          <w:color w:val="000000"/>
          <w:sz w:val="20"/>
          <w:szCs w:val="20"/>
          <w:lang w:val="en-US"/>
        </w:rPr>
        <w:t>s only urban areas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. </w:t>
      </w:r>
    </w:p>
    <w:p w:rsidR="00905616" w:rsidRDefault="00905616" w:rsidP="00905616">
      <w:pPr>
        <w:autoSpaceDE w:val="0"/>
        <w:autoSpaceDN w:val="0"/>
        <w:adjustRightInd w:val="0"/>
        <w:spacing w:line="240" w:lineRule="auto"/>
        <w:jc w:val="both"/>
        <w:rPr>
          <w:rFonts w:ascii="Helv" w:hAnsi="Helv" w:cs="Helv"/>
          <w:color w:val="000000"/>
          <w:sz w:val="20"/>
          <w:szCs w:val="20"/>
          <w:lang w:val="en-US"/>
        </w:rPr>
      </w:pPr>
    </w:p>
    <w:p w:rsidR="00905616" w:rsidRDefault="00F462A8" w:rsidP="00905616">
      <w:pPr>
        <w:autoSpaceDE w:val="0"/>
        <w:autoSpaceDN w:val="0"/>
        <w:adjustRightInd w:val="0"/>
        <w:spacing w:line="240" w:lineRule="auto"/>
        <w:jc w:val="both"/>
        <w:rPr>
          <w:rFonts w:ascii="Helv" w:hAnsi="Helv" w:cs="Helv"/>
          <w:color w:val="000000"/>
          <w:sz w:val="20"/>
          <w:szCs w:val="20"/>
          <w:lang w:val="en-US"/>
        </w:rPr>
      </w:pPr>
      <w:r>
        <w:rPr>
          <w:rFonts w:ascii="Helv" w:hAnsi="Helv" w:cs="Helv"/>
          <w:color w:val="000000"/>
          <w:sz w:val="20"/>
          <w:szCs w:val="20"/>
          <w:lang w:val="en-US"/>
        </w:rPr>
        <w:t>To c</w:t>
      </w:r>
      <w:r w:rsidR="00905616">
        <w:rPr>
          <w:rFonts w:ascii="Helv" w:hAnsi="Helv" w:cs="Helv"/>
          <w:color w:val="000000"/>
          <w:sz w:val="20"/>
          <w:szCs w:val="20"/>
          <w:lang w:val="en-US"/>
        </w:rPr>
        <w:t>omplement these sources of information, many studies and surveys are carried out by universities, research centers and government on specific matters, for instance: drug use, sexual and repro</w:t>
      </w:r>
      <w:r>
        <w:rPr>
          <w:rFonts w:ascii="Helv" w:hAnsi="Helv" w:cs="Helv"/>
          <w:color w:val="000000"/>
          <w:sz w:val="20"/>
          <w:szCs w:val="20"/>
          <w:lang w:val="en-US"/>
        </w:rPr>
        <w:t>ductive care in adolescents, among other topics</w:t>
      </w:r>
      <w:r w:rsidR="00905616">
        <w:rPr>
          <w:rFonts w:ascii="Helv" w:hAnsi="Helv" w:cs="Helv"/>
          <w:color w:val="000000"/>
          <w:sz w:val="20"/>
          <w:szCs w:val="20"/>
          <w:lang w:val="en-US"/>
        </w:rPr>
        <w:t xml:space="preserve">. </w:t>
      </w:r>
    </w:p>
    <w:p w:rsidR="00905616" w:rsidRDefault="00905616" w:rsidP="00905616">
      <w:pPr>
        <w:autoSpaceDE w:val="0"/>
        <w:autoSpaceDN w:val="0"/>
        <w:adjustRightInd w:val="0"/>
        <w:spacing w:line="240" w:lineRule="auto"/>
        <w:jc w:val="both"/>
        <w:rPr>
          <w:rFonts w:ascii="Helv" w:hAnsi="Helv" w:cs="Helv"/>
          <w:color w:val="000000"/>
          <w:sz w:val="20"/>
          <w:szCs w:val="20"/>
          <w:lang w:val="en-US"/>
        </w:rPr>
      </w:pPr>
    </w:p>
    <w:p w:rsidR="00905616" w:rsidRDefault="00905616" w:rsidP="00905616">
      <w:pPr>
        <w:autoSpaceDE w:val="0"/>
        <w:autoSpaceDN w:val="0"/>
        <w:adjustRightInd w:val="0"/>
        <w:spacing w:line="240" w:lineRule="auto"/>
        <w:jc w:val="both"/>
        <w:rPr>
          <w:rFonts w:ascii="Helv" w:hAnsi="Helv" w:cs="Helv"/>
          <w:color w:val="000000"/>
          <w:sz w:val="20"/>
          <w:szCs w:val="20"/>
          <w:lang w:val="en-US"/>
        </w:rPr>
      </w:pPr>
      <w:r>
        <w:rPr>
          <w:rFonts w:ascii="Helv" w:hAnsi="Helv" w:cs="Helv"/>
          <w:color w:val="000000"/>
          <w:sz w:val="20"/>
          <w:szCs w:val="20"/>
          <w:lang w:val="en-US"/>
        </w:rPr>
        <w:t xml:space="preserve">The idea of implementing a MICS in Argentina responds to the need to count on accurate data on the situation of children and adolescents at the national and </w:t>
      </w:r>
      <w:r w:rsidR="009D3582">
        <w:rPr>
          <w:rFonts w:ascii="Helv" w:hAnsi="Helv" w:cs="Helv"/>
          <w:color w:val="000000"/>
          <w:sz w:val="20"/>
          <w:szCs w:val="20"/>
          <w:lang w:val="en-US"/>
        </w:rPr>
        <w:t>sub national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 level</w:t>
      </w:r>
      <w:r w:rsidR="00CD1F70">
        <w:rPr>
          <w:rFonts w:ascii="Helv" w:hAnsi="Helv" w:cs="Helv"/>
          <w:color w:val="000000"/>
          <w:sz w:val="20"/>
          <w:szCs w:val="20"/>
          <w:lang w:val="en-US"/>
        </w:rPr>
        <w:t>s.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 The MICS will make </w:t>
      </w:r>
      <w:r w:rsidR="00C24890">
        <w:rPr>
          <w:rFonts w:ascii="Helv" w:hAnsi="Helv" w:cs="Helv"/>
          <w:color w:val="000000"/>
          <w:sz w:val="20"/>
          <w:szCs w:val="20"/>
          <w:lang w:val="en-US"/>
        </w:rPr>
        <w:t xml:space="preserve">it 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possible to monitor the goals established in the National Action Plan for Children and Adolescents, and at the same time, provide specific information about disparities affecting children in Argentina. </w:t>
      </w:r>
    </w:p>
    <w:p w:rsidR="00905616" w:rsidRDefault="00905616" w:rsidP="00905616">
      <w:pPr>
        <w:autoSpaceDE w:val="0"/>
        <w:autoSpaceDN w:val="0"/>
        <w:adjustRightInd w:val="0"/>
        <w:spacing w:line="240" w:lineRule="auto"/>
        <w:jc w:val="both"/>
        <w:rPr>
          <w:rFonts w:ascii="Helv" w:hAnsi="Helv" w:cs="Helv"/>
          <w:color w:val="000000"/>
          <w:sz w:val="20"/>
          <w:szCs w:val="20"/>
          <w:lang w:val="en-US"/>
        </w:rPr>
      </w:pPr>
    </w:p>
    <w:p w:rsidR="00905616" w:rsidRDefault="00905616" w:rsidP="00905616">
      <w:pPr>
        <w:autoSpaceDE w:val="0"/>
        <w:autoSpaceDN w:val="0"/>
        <w:adjustRightInd w:val="0"/>
        <w:spacing w:line="240" w:lineRule="auto"/>
        <w:jc w:val="both"/>
        <w:rPr>
          <w:rFonts w:ascii="Helv" w:hAnsi="Helv" w:cs="Helv"/>
          <w:color w:val="000000"/>
          <w:sz w:val="20"/>
          <w:szCs w:val="20"/>
          <w:lang w:val="en-US"/>
        </w:rPr>
      </w:pPr>
      <w:r>
        <w:rPr>
          <w:rFonts w:ascii="Helv" w:hAnsi="Helv" w:cs="Helv"/>
          <w:color w:val="000000"/>
          <w:sz w:val="20"/>
          <w:szCs w:val="20"/>
          <w:lang w:val="en-US"/>
        </w:rPr>
        <w:t>Considering the data gaps existing in the country, the SENNAF (Social Development Ministry)</w:t>
      </w:r>
      <w:r w:rsidR="00DD6579">
        <w:rPr>
          <w:rFonts w:ascii="Helv" w:hAnsi="Helv" w:cs="Helv"/>
          <w:color w:val="000000"/>
          <w:sz w:val="20"/>
          <w:szCs w:val="20"/>
          <w:lang w:val="en-US"/>
        </w:rPr>
        <w:t>,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 with </w:t>
      </w:r>
      <w:r w:rsidR="00DD6579">
        <w:rPr>
          <w:rFonts w:ascii="Helv" w:hAnsi="Helv" w:cs="Helv"/>
          <w:color w:val="000000"/>
          <w:sz w:val="20"/>
          <w:szCs w:val="20"/>
          <w:lang w:val="en-US"/>
        </w:rPr>
        <w:t xml:space="preserve">the support of UNICEF Argentina, </w:t>
      </w:r>
      <w:r>
        <w:rPr>
          <w:rFonts w:ascii="Helv" w:hAnsi="Helv" w:cs="Helv"/>
          <w:color w:val="000000"/>
          <w:sz w:val="20"/>
          <w:szCs w:val="20"/>
          <w:lang w:val="en-US"/>
        </w:rPr>
        <w:t>TACRO and HQ</w:t>
      </w:r>
      <w:r w:rsidR="00DD6579">
        <w:rPr>
          <w:rFonts w:ascii="Helv" w:hAnsi="Helv" w:cs="Helv"/>
          <w:color w:val="000000"/>
          <w:sz w:val="20"/>
          <w:szCs w:val="20"/>
          <w:lang w:val="en-US"/>
        </w:rPr>
        <w:t>,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 will conduct a MICS. At the same time, UNICEF </w:t>
      </w:r>
      <w:r w:rsidR="00CD1F70">
        <w:rPr>
          <w:rFonts w:ascii="Helv" w:hAnsi="Helv" w:cs="Helv"/>
          <w:color w:val="000000"/>
          <w:sz w:val="20"/>
          <w:szCs w:val="20"/>
          <w:lang w:val="en-US"/>
        </w:rPr>
        <w:t xml:space="preserve">Argentina </w:t>
      </w:r>
      <w:r>
        <w:rPr>
          <w:rFonts w:ascii="Helv" w:hAnsi="Helv" w:cs="Helv"/>
          <w:color w:val="000000"/>
          <w:sz w:val="20"/>
          <w:szCs w:val="20"/>
          <w:lang w:val="en-US"/>
        </w:rPr>
        <w:t>will continue its efforts to achieve more dynamic approaches to work in the area of information and knowledge</w:t>
      </w:r>
      <w:r w:rsidR="00D74157">
        <w:rPr>
          <w:rFonts w:ascii="Helv" w:hAnsi="Helv" w:cs="Helv"/>
          <w:color w:val="000000"/>
          <w:sz w:val="20"/>
          <w:szCs w:val="20"/>
          <w:lang w:val="en-US"/>
        </w:rPr>
        <w:t xml:space="preserve"> management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, with </w:t>
      </w:r>
      <w:r w:rsidR="00D74157">
        <w:rPr>
          <w:rFonts w:ascii="Helv" w:hAnsi="Helv" w:cs="Helv"/>
          <w:color w:val="000000"/>
          <w:sz w:val="20"/>
          <w:szCs w:val="20"/>
          <w:lang w:val="en-US"/>
        </w:rPr>
        <w:t xml:space="preserve">the aim of 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strengthening the national and provincial public sector </w:t>
      </w:r>
      <w:r w:rsidR="00D74157">
        <w:rPr>
          <w:rFonts w:ascii="Helv" w:hAnsi="Helv" w:cs="Helv"/>
          <w:color w:val="000000"/>
          <w:sz w:val="20"/>
          <w:szCs w:val="20"/>
          <w:lang w:val="en-US"/>
        </w:rPr>
        <w:t xml:space="preserve">as well as </w:t>
      </w:r>
      <w:r>
        <w:rPr>
          <w:rFonts w:ascii="Helv" w:hAnsi="Helv" w:cs="Helv"/>
          <w:color w:val="000000"/>
          <w:sz w:val="20"/>
          <w:szCs w:val="20"/>
          <w:lang w:val="en-US"/>
        </w:rPr>
        <w:t>civil society</w:t>
      </w:r>
      <w:r w:rsidR="00D74157">
        <w:rPr>
          <w:rFonts w:ascii="Helv" w:hAnsi="Helv" w:cs="Helv"/>
          <w:color w:val="000000"/>
          <w:sz w:val="20"/>
          <w:szCs w:val="20"/>
          <w:lang w:val="en-US"/>
        </w:rPr>
        <w:t xml:space="preserve"> groups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. Also, it will ensure that </w:t>
      </w:r>
      <w:r w:rsidR="00C24890">
        <w:rPr>
          <w:rFonts w:ascii="Helv" w:hAnsi="Helv" w:cs="Helv"/>
          <w:color w:val="000000"/>
          <w:sz w:val="20"/>
          <w:szCs w:val="20"/>
          <w:lang w:val="en-US"/>
        </w:rPr>
        <w:t xml:space="preserve">a </w:t>
      </w:r>
      <w:r>
        <w:rPr>
          <w:rFonts w:ascii="Helv" w:hAnsi="Helv" w:cs="Helv"/>
          <w:color w:val="000000"/>
          <w:sz w:val="20"/>
          <w:szCs w:val="20"/>
          <w:lang w:val="en-US"/>
        </w:rPr>
        <w:t>rights</w:t>
      </w:r>
      <w:r w:rsidR="00C24890">
        <w:rPr>
          <w:rFonts w:ascii="Helv" w:hAnsi="Helv" w:cs="Helv"/>
          <w:color w:val="000000"/>
          <w:sz w:val="20"/>
          <w:szCs w:val="20"/>
          <w:lang w:val="en-US"/>
        </w:rPr>
        <w:t>-based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 approach is an integral part of government planning, </w:t>
      </w:r>
      <w:r w:rsidR="00CD1F70">
        <w:rPr>
          <w:rFonts w:ascii="Helv" w:hAnsi="Helv" w:cs="Helv"/>
          <w:color w:val="000000"/>
          <w:sz w:val="20"/>
          <w:szCs w:val="20"/>
          <w:lang w:val="en-US"/>
        </w:rPr>
        <w:t xml:space="preserve">and 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strengthen </w:t>
      </w:r>
      <w:r w:rsidR="00CD1F70">
        <w:rPr>
          <w:rFonts w:ascii="Helv" w:hAnsi="Helv" w:cs="Helv"/>
          <w:color w:val="000000"/>
          <w:sz w:val="20"/>
          <w:szCs w:val="20"/>
          <w:lang w:val="en-US"/>
        </w:rPr>
        <w:t>national ca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pacity to evaluate trends and gaps. </w:t>
      </w:r>
    </w:p>
    <w:p w:rsidR="00905616" w:rsidRDefault="00905616" w:rsidP="00905616">
      <w:pPr>
        <w:autoSpaceDE w:val="0"/>
        <w:autoSpaceDN w:val="0"/>
        <w:adjustRightInd w:val="0"/>
        <w:spacing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</w:p>
    <w:p w:rsidR="00905616" w:rsidRDefault="00905616" w:rsidP="00905616">
      <w:pPr>
        <w:autoSpaceDE w:val="0"/>
        <w:autoSpaceDN w:val="0"/>
        <w:adjustRightInd w:val="0"/>
        <w:spacing w:line="240" w:lineRule="auto"/>
        <w:jc w:val="both"/>
        <w:rPr>
          <w:rFonts w:ascii="Helv" w:hAnsi="Helv" w:cs="Helv"/>
          <w:color w:val="000000"/>
          <w:sz w:val="20"/>
          <w:szCs w:val="20"/>
          <w:lang w:val="en-US"/>
        </w:rPr>
      </w:pPr>
      <w:r>
        <w:rPr>
          <w:rFonts w:ascii="Helv" w:hAnsi="Helv" w:cs="Helv"/>
          <w:color w:val="000000"/>
          <w:sz w:val="20"/>
          <w:szCs w:val="20"/>
          <w:lang w:val="en-US"/>
        </w:rPr>
        <w:t xml:space="preserve">The Multiple Indicator Cluster Survey will provide information on key issues affecting children in Argentina </w:t>
      </w:r>
      <w:r w:rsidR="000F224B">
        <w:rPr>
          <w:rFonts w:ascii="Helv" w:hAnsi="Helv" w:cs="Helv"/>
          <w:color w:val="000000"/>
          <w:sz w:val="20"/>
          <w:szCs w:val="20"/>
          <w:lang w:val="en-US"/>
        </w:rPr>
        <w:t xml:space="preserve">such as </w:t>
      </w:r>
      <w:r w:rsidR="009D3582">
        <w:rPr>
          <w:rFonts w:ascii="Helv" w:hAnsi="Helv" w:cs="Helv"/>
          <w:color w:val="000000"/>
          <w:sz w:val="20"/>
          <w:szCs w:val="20"/>
          <w:lang w:val="en-US"/>
        </w:rPr>
        <w:t>c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hild </w:t>
      </w:r>
      <w:proofErr w:type="spellStart"/>
      <w:r>
        <w:rPr>
          <w:rFonts w:ascii="Helv" w:hAnsi="Helv" w:cs="Helv"/>
          <w:color w:val="000000"/>
          <w:sz w:val="20"/>
          <w:szCs w:val="20"/>
          <w:lang w:val="en-US"/>
        </w:rPr>
        <w:t>labo</w:t>
      </w:r>
      <w:r w:rsidR="00DD6579">
        <w:rPr>
          <w:rFonts w:ascii="Helv" w:hAnsi="Helv" w:cs="Helv"/>
          <w:color w:val="000000"/>
          <w:sz w:val="20"/>
          <w:szCs w:val="20"/>
          <w:lang w:val="en-US"/>
        </w:rPr>
        <w:t>u</w:t>
      </w:r>
      <w:r>
        <w:rPr>
          <w:rFonts w:ascii="Helv" w:hAnsi="Helv" w:cs="Helv"/>
          <w:color w:val="000000"/>
          <w:sz w:val="20"/>
          <w:szCs w:val="20"/>
          <w:lang w:val="en-US"/>
        </w:rPr>
        <w:t>r</w:t>
      </w:r>
      <w:proofErr w:type="spellEnd"/>
      <w:r>
        <w:rPr>
          <w:rFonts w:ascii="Helv" w:hAnsi="Helv" w:cs="Helv"/>
          <w:color w:val="000000"/>
          <w:sz w:val="20"/>
          <w:szCs w:val="20"/>
          <w:lang w:val="en-US"/>
        </w:rPr>
        <w:t xml:space="preserve">, </w:t>
      </w:r>
      <w:r w:rsidR="000F224B">
        <w:rPr>
          <w:rFonts w:ascii="Helv" w:hAnsi="Helv" w:cs="Helv"/>
          <w:color w:val="000000"/>
          <w:sz w:val="20"/>
          <w:szCs w:val="20"/>
          <w:lang w:val="en-US"/>
        </w:rPr>
        <w:t>reproductive and sexual health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, </w:t>
      </w:r>
      <w:r w:rsidR="00CD1F70">
        <w:rPr>
          <w:rFonts w:ascii="Helv" w:hAnsi="Helv" w:cs="Helv"/>
          <w:color w:val="000000"/>
          <w:sz w:val="20"/>
          <w:szCs w:val="20"/>
          <w:lang w:val="en-US"/>
        </w:rPr>
        <w:t>c</w:t>
      </w:r>
      <w:r w:rsidR="000F224B">
        <w:rPr>
          <w:rFonts w:ascii="Helv" w:hAnsi="Helv" w:cs="Helv"/>
          <w:color w:val="000000"/>
          <w:sz w:val="20"/>
          <w:szCs w:val="20"/>
          <w:lang w:val="en-US"/>
        </w:rPr>
        <w:t>hild disciplinary practices and adequate child care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. </w:t>
      </w:r>
    </w:p>
    <w:p w:rsidR="00905616" w:rsidRDefault="00905616" w:rsidP="00905616">
      <w:pPr>
        <w:autoSpaceDE w:val="0"/>
        <w:autoSpaceDN w:val="0"/>
        <w:adjustRightInd w:val="0"/>
        <w:spacing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</w:p>
    <w:p w:rsidR="00905616" w:rsidRDefault="00905616" w:rsidP="00905616">
      <w:pPr>
        <w:autoSpaceDE w:val="0"/>
        <w:autoSpaceDN w:val="0"/>
        <w:adjustRightInd w:val="0"/>
        <w:spacing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</w:p>
    <w:p w:rsidR="00905616" w:rsidRDefault="00905616" w:rsidP="00905616">
      <w:pPr>
        <w:autoSpaceDE w:val="0"/>
        <w:autoSpaceDN w:val="0"/>
        <w:adjustRightInd w:val="0"/>
        <w:spacing w:line="240" w:lineRule="auto"/>
        <w:rPr>
          <w:rFonts w:ascii="Helv" w:hAnsi="Helv" w:cs="Helv"/>
          <w:b/>
          <w:bCs/>
          <w:color w:val="000000"/>
          <w:sz w:val="20"/>
          <w:szCs w:val="20"/>
          <w:lang w:val="en-US"/>
        </w:rPr>
      </w:pPr>
      <w:r>
        <w:rPr>
          <w:rFonts w:ascii="Helv" w:hAnsi="Helv" w:cs="Helv"/>
          <w:b/>
          <w:bCs/>
          <w:color w:val="000000"/>
          <w:sz w:val="20"/>
          <w:szCs w:val="20"/>
          <w:lang w:val="en-US"/>
        </w:rPr>
        <w:t>When did Argentina officially decide to implement a MICS?</w:t>
      </w:r>
    </w:p>
    <w:p w:rsidR="00905616" w:rsidRDefault="00905616" w:rsidP="00905616">
      <w:pPr>
        <w:autoSpaceDE w:val="0"/>
        <w:autoSpaceDN w:val="0"/>
        <w:adjustRightInd w:val="0"/>
        <w:spacing w:line="240" w:lineRule="auto"/>
        <w:jc w:val="both"/>
        <w:rPr>
          <w:rFonts w:ascii="Helv" w:hAnsi="Helv" w:cs="Helv"/>
          <w:b/>
          <w:bCs/>
          <w:color w:val="000000"/>
          <w:sz w:val="20"/>
          <w:szCs w:val="20"/>
          <w:lang w:val="en-US"/>
        </w:rPr>
      </w:pPr>
    </w:p>
    <w:p w:rsidR="00905616" w:rsidRDefault="00905616" w:rsidP="00905616">
      <w:pPr>
        <w:autoSpaceDE w:val="0"/>
        <w:autoSpaceDN w:val="0"/>
        <w:adjustRightInd w:val="0"/>
        <w:spacing w:line="240" w:lineRule="auto"/>
        <w:jc w:val="both"/>
        <w:rPr>
          <w:rFonts w:ascii="Helv" w:hAnsi="Helv" w:cs="Helv"/>
          <w:color w:val="000000"/>
          <w:sz w:val="20"/>
          <w:szCs w:val="20"/>
          <w:lang w:val="en-US"/>
        </w:rPr>
      </w:pPr>
      <w:r>
        <w:rPr>
          <w:rFonts w:ascii="Helv" w:hAnsi="Helv" w:cs="Helv"/>
          <w:color w:val="000000"/>
          <w:sz w:val="20"/>
          <w:szCs w:val="20"/>
          <w:lang w:val="en-US"/>
        </w:rPr>
        <w:t>Conversation</w:t>
      </w:r>
      <w:r w:rsidR="00F462A8">
        <w:rPr>
          <w:rFonts w:ascii="Helv" w:hAnsi="Helv" w:cs="Helv"/>
          <w:color w:val="000000"/>
          <w:sz w:val="20"/>
          <w:szCs w:val="20"/>
          <w:lang w:val="en-US"/>
        </w:rPr>
        <w:t>s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 with the Secretary on Children, Adolescents and Families (SENAF) started early in 2010 and a cooperation agreement to implement the MICS was signed in May 2010. Training </w:t>
      </w:r>
      <w:r w:rsidR="00D74157">
        <w:rPr>
          <w:rFonts w:ascii="Helv" w:hAnsi="Helv" w:cs="Helv"/>
          <w:color w:val="000000"/>
          <w:sz w:val="20"/>
          <w:szCs w:val="20"/>
          <w:lang w:val="en-US"/>
        </w:rPr>
        <w:t xml:space="preserve">and 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fieldwork </w:t>
      </w:r>
      <w:r w:rsidR="00D74157">
        <w:rPr>
          <w:rFonts w:ascii="Helv" w:hAnsi="Helv" w:cs="Helv"/>
          <w:color w:val="000000"/>
          <w:sz w:val="20"/>
          <w:szCs w:val="20"/>
          <w:lang w:val="en-US"/>
        </w:rPr>
        <w:t>are planned for the end of 2010</w:t>
      </w:r>
      <w:r w:rsidR="00C24890">
        <w:rPr>
          <w:rFonts w:ascii="Helv" w:hAnsi="Helv" w:cs="Helv"/>
          <w:color w:val="000000"/>
          <w:sz w:val="20"/>
          <w:szCs w:val="20"/>
          <w:lang w:val="en-US"/>
        </w:rPr>
        <w:t>/</w:t>
      </w:r>
      <w:r>
        <w:rPr>
          <w:rFonts w:ascii="Helv" w:hAnsi="Helv" w:cs="Helv"/>
          <w:color w:val="000000"/>
          <w:sz w:val="20"/>
          <w:szCs w:val="20"/>
          <w:lang w:val="en-US"/>
        </w:rPr>
        <w:t xml:space="preserve">beginning of 2011. </w:t>
      </w:r>
    </w:p>
    <w:p w:rsidR="00C44B28" w:rsidRPr="00905616" w:rsidRDefault="00C44B28" w:rsidP="00CD442E">
      <w:pPr>
        <w:rPr>
          <w:lang w:val="en-US"/>
        </w:rPr>
      </w:pPr>
    </w:p>
    <w:sectPr w:rsidR="00C44B28" w:rsidRPr="00905616" w:rsidSect="00DF55B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05616"/>
    <w:rsid w:val="000F224B"/>
    <w:rsid w:val="00327FCF"/>
    <w:rsid w:val="003B29D2"/>
    <w:rsid w:val="00767ABA"/>
    <w:rsid w:val="007B74A4"/>
    <w:rsid w:val="00905616"/>
    <w:rsid w:val="00955526"/>
    <w:rsid w:val="009D3582"/>
    <w:rsid w:val="00AD4DB2"/>
    <w:rsid w:val="00B7725A"/>
    <w:rsid w:val="00C24890"/>
    <w:rsid w:val="00C44B28"/>
    <w:rsid w:val="00C47581"/>
    <w:rsid w:val="00C66A22"/>
    <w:rsid w:val="00CD1F70"/>
    <w:rsid w:val="00CD442E"/>
    <w:rsid w:val="00CE3381"/>
    <w:rsid w:val="00D74157"/>
    <w:rsid w:val="00DD6579"/>
    <w:rsid w:val="00E36EAC"/>
    <w:rsid w:val="00F462A8"/>
    <w:rsid w:val="00F61ECA"/>
    <w:rsid w:val="00FD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2E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B2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9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D6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5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5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5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2.ohchr.org/english/bodies/crc/docs/CRC.C.ARG.CO.3-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6D38F-13D9-4868-B58B-2B16B948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dvadnais</cp:lastModifiedBy>
  <cp:revision>2</cp:revision>
  <dcterms:created xsi:type="dcterms:W3CDTF">2010-08-04T23:17:00Z</dcterms:created>
  <dcterms:modified xsi:type="dcterms:W3CDTF">2010-08-04T23:17:00Z</dcterms:modified>
</cp:coreProperties>
</file>